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1DD1" w14:textId="5F55AA39" w:rsidR="009B2DD0" w:rsidRPr="009B7042" w:rsidRDefault="009B2DD0" w:rsidP="001938A1">
      <w:pPr>
        <w:rPr>
          <w:b/>
        </w:rPr>
      </w:pPr>
    </w:p>
    <w:p w14:paraId="159293B9" w14:textId="365CECE0" w:rsidR="00190CD6" w:rsidRPr="009B7042" w:rsidRDefault="00093A77" w:rsidP="00956D01">
      <w:pPr>
        <w:jc w:val="center"/>
        <w:rPr>
          <w:b/>
        </w:rPr>
      </w:pPr>
      <w:r w:rsidRPr="009B7042">
        <w:rPr>
          <w:b/>
        </w:rPr>
        <w:t>Qu</w:t>
      </w:r>
      <w:r w:rsidR="00C93FA8">
        <w:rPr>
          <w:b/>
        </w:rPr>
        <w:t>iz</w:t>
      </w:r>
      <w:r w:rsidR="009B7042" w:rsidRPr="009B7042">
        <w:rPr>
          <w:b/>
        </w:rPr>
        <w:t xml:space="preserve"> </w:t>
      </w:r>
      <w:r w:rsidR="00C93FA8">
        <w:rPr>
          <w:b/>
        </w:rPr>
        <w:t xml:space="preserve">no </w:t>
      </w:r>
      <w:r w:rsidR="009B7042" w:rsidRPr="009B7042">
        <w:rPr>
          <w:b/>
        </w:rPr>
        <w:t>1</w:t>
      </w:r>
    </w:p>
    <w:p w14:paraId="3339EDE9" w14:textId="25F826C4" w:rsidR="009B2DD0" w:rsidRDefault="009B2DD0">
      <w:pPr>
        <w:rPr>
          <w:b/>
        </w:rPr>
      </w:pPr>
    </w:p>
    <w:p w14:paraId="3BF3FB6E" w14:textId="1A0176B7" w:rsidR="00C93FA8" w:rsidRDefault="00C93FA8">
      <w:pPr>
        <w:rPr>
          <w:b/>
        </w:rPr>
      </w:pPr>
    </w:p>
    <w:p w14:paraId="45341675" w14:textId="7A4E6762" w:rsidR="00C93FA8" w:rsidRDefault="00C93FA8">
      <w:pPr>
        <w:rPr>
          <w:b/>
        </w:rPr>
      </w:pPr>
    </w:p>
    <w:p w14:paraId="2CE1157C" w14:textId="77777777" w:rsidR="00C93FA8" w:rsidRPr="009B7042" w:rsidRDefault="00C93F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6218"/>
        <w:gridCol w:w="1783"/>
      </w:tblGrid>
      <w:tr w:rsidR="00F62AA9" w:rsidRPr="009B7042" w14:paraId="7BFBFCB7" w14:textId="77777777" w:rsidTr="00C93FA8">
        <w:trPr>
          <w:tblHeader/>
        </w:trPr>
        <w:tc>
          <w:tcPr>
            <w:tcW w:w="1009" w:type="dxa"/>
            <w:shd w:val="clear" w:color="auto" w:fill="D9D9D9" w:themeFill="background1" w:themeFillShade="D9"/>
          </w:tcPr>
          <w:p w14:paraId="5068C4FB" w14:textId="7C4325E4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A/A</w:t>
            </w:r>
          </w:p>
        </w:tc>
        <w:tc>
          <w:tcPr>
            <w:tcW w:w="6218" w:type="dxa"/>
            <w:shd w:val="clear" w:color="auto" w:fill="D9D9D9" w:themeFill="background1" w:themeFillShade="D9"/>
          </w:tcPr>
          <w:p w14:paraId="5E59BA02" w14:textId="26754312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Question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3341BCFD" w14:textId="37300F90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Type</w:t>
            </w:r>
          </w:p>
        </w:tc>
      </w:tr>
      <w:tr w:rsidR="00FF316C" w:rsidRPr="009B7042" w14:paraId="3215D1C6" w14:textId="77777777" w:rsidTr="00990A1A">
        <w:tc>
          <w:tcPr>
            <w:tcW w:w="1009" w:type="dxa"/>
          </w:tcPr>
          <w:p w14:paraId="596C3796" w14:textId="7B6B6AA3" w:rsidR="00FF316C" w:rsidRPr="009B7042" w:rsidRDefault="00093A77" w:rsidP="00952200">
            <w:pPr>
              <w:spacing w:before="40" w:after="40"/>
            </w:pPr>
            <w:r w:rsidRPr="009B7042">
              <w:t>1</w:t>
            </w:r>
          </w:p>
        </w:tc>
        <w:tc>
          <w:tcPr>
            <w:tcW w:w="6218" w:type="dxa"/>
          </w:tcPr>
          <w:p w14:paraId="5B425D66" w14:textId="4DE2F33C" w:rsidR="00FF316C" w:rsidRPr="009B7042" w:rsidRDefault="009B7042" w:rsidP="009B70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9B7042">
              <w:t xml:space="preserve">Who </w:t>
            </w:r>
            <w:r w:rsidRPr="009B7042">
              <w:rPr>
                <w:rFonts w:eastAsiaTheme="minorHAnsi"/>
              </w:rPr>
              <w:t>demonstrated that electric and magnetic fields</w:t>
            </w:r>
            <w:r>
              <w:rPr>
                <w:rFonts w:eastAsiaTheme="minorHAnsi"/>
              </w:rPr>
              <w:t xml:space="preserve"> </w:t>
            </w:r>
            <w:r w:rsidRPr="009B7042">
              <w:rPr>
                <w:rFonts w:eastAsiaTheme="minorHAnsi"/>
              </w:rPr>
              <w:t>travel through space at the speed of light as waves?</w:t>
            </w:r>
          </w:p>
          <w:p w14:paraId="736EF5C6" w14:textId="4050518A" w:rsidR="00041DF5" w:rsidRPr="009B7042" w:rsidRDefault="009B7042" w:rsidP="00041DF5">
            <w:pPr>
              <w:pStyle w:val="ListParagraph"/>
              <w:numPr>
                <w:ilvl w:val="0"/>
                <w:numId w:val="3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9B7042">
              <w:rPr>
                <w:rFonts w:ascii="Times New Roman" w:hAnsi="Times New Roman" w:cs="Times New Roman"/>
              </w:rPr>
              <w:t>James Clerk Maxwell</w:t>
            </w:r>
          </w:p>
          <w:p w14:paraId="569FE171" w14:textId="2AC82050" w:rsidR="009B7042" w:rsidRPr="009B7042" w:rsidRDefault="009B7042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/>
              </w:rPr>
            </w:pPr>
            <w:r w:rsidRPr="009B7042">
              <w:rPr>
                <w:rFonts w:eastAsiaTheme="minorHAnsi"/>
              </w:rPr>
              <w:t>Michael Faraday</w:t>
            </w:r>
          </w:p>
          <w:p w14:paraId="028BC1D2" w14:textId="54DDA596" w:rsidR="00041DF5" w:rsidRPr="009B7042" w:rsidRDefault="009B7042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/>
              </w:rPr>
            </w:pPr>
            <w:r w:rsidRPr="009B7042">
              <w:t>Heinrich Rudolf Hertz</w:t>
            </w:r>
          </w:p>
          <w:p w14:paraId="7A679718" w14:textId="5CB5B19D" w:rsidR="009B7042" w:rsidRPr="009B7042" w:rsidRDefault="009B7042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Cs/>
              </w:rPr>
            </w:pPr>
            <w:r w:rsidRPr="009B7042">
              <w:rPr>
                <w:bCs/>
              </w:rPr>
              <w:t>Albert Einstein</w:t>
            </w:r>
          </w:p>
          <w:p w14:paraId="279D5614" w14:textId="4E26F88C" w:rsidR="00093A77" w:rsidRPr="009B7042" w:rsidRDefault="00093A77" w:rsidP="00041DF5">
            <w:pPr>
              <w:spacing w:before="40" w:after="40"/>
              <w:ind w:left="7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 w:rsidR="009B7042">
              <w:rPr>
                <w:b/>
              </w:rPr>
              <w:t>A</w:t>
            </w:r>
          </w:p>
        </w:tc>
        <w:tc>
          <w:tcPr>
            <w:tcW w:w="1783" w:type="dxa"/>
          </w:tcPr>
          <w:p w14:paraId="59FBF5E9" w14:textId="4AE8A730" w:rsidR="00FF316C" w:rsidRPr="009B7042" w:rsidRDefault="00093A77" w:rsidP="00952200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101CF3A1" w14:textId="77777777" w:rsidTr="00990A1A">
        <w:tc>
          <w:tcPr>
            <w:tcW w:w="1009" w:type="dxa"/>
          </w:tcPr>
          <w:p w14:paraId="0242F0A6" w14:textId="715E3F81" w:rsidR="00041DF5" w:rsidRPr="009B7042" w:rsidRDefault="00041DF5" w:rsidP="00041DF5">
            <w:pPr>
              <w:spacing w:before="40" w:after="40"/>
            </w:pPr>
            <w:r w:rsidRPr="009B7042">
              <w:t>2</w:t>
            </w:r>
          </w:p>
        </w:tc>
        <w:tc>
          <w:tcPr>
            <w:tcW w:w="6218" w:type="dxa"/>
          </w:tcPr>
          <w:p w14:paraId="03B7DA17" w14:textId="58DA0AFA" w:rsidR="00041DF5" w:rsidRPr="009B7042" w:rsidRDefault="005A0B0F" w:rsidP="00041DF5">
            <w:pPr>
              <w:spacing w:before="40" w:after="40"/>
              <w:jc w:val="both"/>
            </w:pPr>
            <w:r>
              <w:t xml:space="preserve">When the Digital </w:t>
            </w:r>
            <w:r w:rsidR="003A32F3">
              <w:t>Revolution start?</w:t>
            </w:r>
          </w:p>
          <w:p w14:paraId="3F366146" w14:textId="29219A93" w:rsidR="00041DF5" w:rsidRPr="009B7042" w:rsidRDefault="003A32F3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A32F3">
              <w:rPr>
                <w:rFonts w:ascii="Times New Roman" w:hAnsi="Times New Roman" w:cs="Times New Roman"/>
              </w:rPr>
              <w:t>in mid-20th century</w:t>
            </w:r>
          </w:p>
          <w:p w14:paraId="243E87C2" w14:textId="0CE60C74" w:rsidR="00041DF5" w:rsidRPr="009B7042" w:rsidRDefault="003A32F3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A32F3">
              <w:rPr>
                <w:rFonts w:ascii="Times New Roman" w:hAnsi="Times New Roman" w:cs="Times New Roman"/>
              </w:rPr>
              <w:t>in mid-2</w:t>
            </w:r>
            <w:r>
              <w:rPr>
                <w:rFonts w:ascii="Times New Roman" w:hAnsi="Times New Roman" w:cs="Times New Roman"/>
              </w:rPr>
              <w:t>1</w:t>
            </w:r>
            <w:r w:rsidRPr="003A32F3">
              <w:rPr>
                <w:rFonts w:ascii="Times New Roman" w:hAnsi="Times New Roman" w:cs="Times New Roman"/>
              </w:rPr>
              <w:t>st century</w:t>
            </w:r>
          </w:p>
          <w:p w14:paraId="0DEAE257" w14:textId="237D112C" w:rsidR="00041DF5" w:rsidRPr="009B7042" w:rsidRDefault="003A32F3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A32F3">
              <w:rPr>
                <w:rFonts w:ascii="Times New Roman" w:hAnsi="Times New Roman" w:cs="Times New Roman"/>
              </w:rPr>
              <w:t xml:space="preserve">in </w:t>
            </w:r>
            <w:r>
              <w:rPr>
                <w:rFonts w:ascii="Times New Roman" w:hAnsi="Times New Roman" w:cs="Times New Roman"/>
              </w:rPr>
              <w:t>end</w:t>
            </w:r>
            <w:r w:rsidRPr="003A32F3">
              <w:rPr>
                <w:rFonts w:ascii="Times New Roman" w:hAnsi="Times New Roman" w:cs="Times New Roman"/>
              </w:rPr>
              <w:t>-20th century</w:t>
            </w:r>
          </w:p>
          <w:p w14:paraId="01835827" w14:textId="634B0D49" w:rsidR="003A32F3" w:rsidRPr="003A32F3" w:rsidRDefault="003A32F3" w:rsidP="003A32F3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A32F3"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</w:rPr>
              <w:t>begining</w:t>
            </w:r>
            <w:r w:rsidRPr="003A32F3">
              <w:rPr>
                <w:rFonts w:ascii="Times New Roman" w:eastAsia="Times New Roman" w:hAnsi="Times New Roman" w:cs="Times New Roman"/>
              </w:rPr>
              <w:t>-2</w:t>
            </w:r>
            <w:r>
              <w:rPr>
                <w:rFonts w:ascii="Times New Roman" w:eastAsia="Times New Roman" w:hAnsi="Times New Roman" w:cs="Times New Roman"/>
              </w:rPr>
              <w:t>1st</w:t>
            </w:r>
            <w:r w:rsidRPr="003A32F3">
              <w:rPr>
                <w:rFonts w:ascii="Times New Roman" w:eastAsia="Times New Roman" w:hAnsi="Times New Roman" w:cs="Times New Roman"/>
              </w:rPr>
              <w:t xml:space="preserve"> century</w:t>
            </w:r>
          </w:p>
          <w:p w14:paraId="5D16C13B" w14:textId="5E595448" w:rsidR="00041DF5" w:rsidRPr="003A32F3" w:rsidRDefault="00041DF5" w:rsidP="003A32F3">
            <w:pPr>
              <w:spacing w:before="40" w:after="40"/>
              <w:jc w:val="both"/>
            </w:pPr>
            <w:r w:rsidRPr="003A32F3">
              <w:rPr>
                <w:b/>
              </w:rPr>
              <w:t xml:space="preserve">Correct Answer: </w:t>
            </w:r>
            <w:r w:rsidR="003A32F3">
              <w:rPr>
                <w:b/>
              </w:rPr>
              <w:t>A</w:t>
            </w:r>
          </w:p>
        </w:tc>
        <w:tc>
          <w:tcPr>
            <w:tcW w:w="1783" w:type="dxa"/>
          </w:tcPr>
          <w:p w14:paraId="4CFFE5BA" w14:textId="1B801A62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7D01CF50" w14:textId="77777777" w:rsidTr="00990A1A">
        <w:tc>
          <w:tcPr>
            <w:tcW w:w="1009" w:type="dxa"/>
          </w:tcPr>
          <w:p w14:paraId="5BE56F81" w14:textId="6717AFA3" w:rsidR="00041DF5" w:rsidRPr="009B7042" w:rsidRDefault="00041DF5" w:rsidP="00041DF5">
            <w:pPr>
              <w:spacing w:before="40" w:after="40"/>
            </w:pPr>
            <w:r w:rsidRPr="009B7042">
              <w:t>3</w:t>
            </w:r>
          </w:p>
        </w:tc>
        <w:tc>
          <w:tcPr>
            <w:tcW w:w="6218" w:type="dxa"/>
          </w:tcPr>
          <w:p w14:paraId="3797AE91" w14:textId="37D577F5" w:rsidR="000144CB" w:rsidRDefault="000144CB" w:rsidP="000144CB">
            <w:pPr>
              <w:spacing w:before="40" w:after="40"/>
              <w:jc w:val="both"/>
            </w:pPr>
            <w:r>
              <w:t>In w</w:t>
            </w:r>
            <w:r w:rsidR="00041DF5" w:rsidRPr="009B7042">
              <w:t xml:space="preserve">hich </w:t>
            </w:r>
            <w:r>
              <w:t>year GORDON MOORE noticed that the number of</w:t>
            </w:r>
          </w:p>
          <w:p w14:paraId="5830A185" w14:textId="59F79EBB" w:rsidR="00041DF5" w:rsidRPr="009B7042" w:rsidRDefault="000144CB" w:rsidP="000144CB">
            <w:pPr>
              <w:spacing w:before="40" w:after="40"/>
              <w:jc w:val="both"/>
            </w:pPr>
            <w:r>
              <w:t>transistors in an integrated circuit double approximatively every second year?</w:t>
            </w:r>
          </w:p>
          <w:p w14:paraId="5CB15962" w14:textId="0BED7DEE" w:rsidR="00041DF5" w:rsidRPr="009B7042" w:rsidRDefault="000144CB" w:rsidP="00041DF5">
            <w:pPr>
              <w:pStyle w:val="ListParagraph"/>
              <w:numPr>
                <w:ilvl w:val="0"/>
                <w:numId w:val="6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  <w:p w14:paraId="1ABEFE4A" w14:textId="3E9EA59E" w:rsidR="00041DF5" w:rsidRPr="009B7042" w:rsidRDefault="000144CB" w:rsidP="00041DF5">
            <w:pPr>
              <w:pStyle w:val="ListParagraph"/>
              <w:numPr>
                <w:ilvl w:val="0"/>
                <w:numId w:val="6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  <w:p w14:paraId="2C2E0FC3" w14:textId="0D2285F1" w:rsidR="00041DF5" w:rsidRPr="009B7042" w:rsidRDefault="000144CB" w:rsidP="00041DF5">
            <w:pPr>
              <w:pStyle w:val="ListParagraph"/>
              <w:numPr>
                <w:ilvl w:val="0"/>
                <w:numId w:val="6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  <w:p w14:paraId="19F4F13C" w14:textId="616935FD" w:rsidR="00041DF5" w:rsidRPr="009B7042" w:rsidRDefault="000144CB" w:rsidP="00041DF5">
            <w:pPr>
              <w:numPr>
                <w:ilvl w:val="0"/>
                <w:numId w:val="6"/>
              </w:numPr>
              <w:spacing w:before="40" w:after="40"/>
              <w:jc w:val="both"/>
            </w:pPr>
            <w:r>
              <w:t>1975</w:t>
            </w:r>
          </w:p>
          <w:p w14:paraId="0BF38B39" w14:textId="40E485FC" w:rsidR="00041DF5" w:rsidRPr="009B7042" w:rsidRDefault="00041DF5" w:rsidP="00041DF5">
            <w:pPr>
              <w:spacing w:before="40" w:after="40"/>
              <w:jc w:val="both"/>
            </w:pPr>
            <w:r w:rsidRPr="009B7042">
              <w:rPr>
                <w:b/>
              </w:rPr>
              <w:t>Correct Answer: A</w:t>
            </w:r>
          </w:p>
        </w:tc>
        <w:tc>
          <w:tcPr>
            <w:tcW w:w="1783" w:type="dxa"/>
          </w:tcPr>
          <w:p w14:paraId="1930B7A4" w14:textId="628926DE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6460BFAD" w14:textId="77777777" w:rsidTr="00990A1A">
        <w:tc>
          <w:tcPr>
            <w:tcW w:w="1009" w:type="dxa"/>
          </w:tcPr>
          <w:p w14:paraId="6856222A" w14:textId="28A19250" w:rsidR="00041DF5" w:rsidRPr="009B7042" w:rsidRDefault="00041DF5" w:rsidP="00041DF5">
            <w:pPr>
              <w:spacing w:before="40" w:after="40"/>
            </w:pPr>
            <w:r w:rsidRPr="009B7042">
              <w:t>4</w:t>
            </w:r>
          </w:p>
        </w:tc>
        <w:tc>
          <w:tcPr>
            <w:tcW w:w="6218" w:type="dxa"/>
          </w:tcPr>
          <w:p w14:paraId="660A1A10" w14:textId="7985E3E9" w:rsidR="00041DF5" w:rsidRDefault="008F6FDE" w:rsidP="008F6FDE">
            <w:pPr>
              <w:spacing w:before="40" w:after="40"/>
              <w:jc w:val="both"/>
            </w:pPr>
            <w:r>
              <w:t xml:space="preserve">The </w:t>
            </w:r>
            <w:r w:rsidR="00B01E8E">
              <w:t>P</w:t>
            </w:r>
            <w:r>
              <w:t>hysical domain is the domain where attacks,</w:t>
            </w:r>
            <w:r w:rsidR="00965E96">
              <w:t xml:space="preserve"> </w:t>
            </w:r>
            <w:r>
              <w:t>protection, and maneuvers occur, be it on the ground, by sea and in</w:t>
            </w:r>
            <w:r w:rsidR="00965E96">
              <w:t xml:space="preserve"> s</w:t>
            </w:r>
            <w:r>
              <w:t>pace. It is the domain where physical platforms and the</w:t>
            </w:r>
            <w:r w:rsidR="00965E96">
              <w:t xml:space="preserve"> </w:t>
            </w:r>
            <w:r>
              <w:t>communications networks that connect them are located.</w:t>
            </w:r>
          </w:p>
          <w:p w14:paraId="4B698684" w14:textId="6017298E" w:rsidR="00965E96" w:rsidRPr="00965E96" w:rsidRDefault="00965E96" w:rsidP="008F6FDE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2A5A46F4" w14:textId="7E20322D" w:rsidR="00041DF5" w:rsidRPr="009B7042" w:rsidRDefault="00965E96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41DF5" w:rsidRPr="009B7042" w14:paraId="22E501E1" w14:textId="77777777" w:rsidTr="00990A1A">
        <w:tc>
          <w:tcPr>
            <w:tcW w:w="1009" w:type="dxa"/>
          </w:tcPr>
          <w:p w14:paraId="43A0EED7" w14:textId="3D7FB38B" w:rsidR="00041DF5" w:rsidRPr="009B7042" w:rsidRDefault="00041DF5" w:rsidP="00041DF5">
            <w:pPr>
              <w:spacing w:before="40" w:after="40"/>
            </w:pPr>
            <w:r w:rsidRPr="009B7042">
              <w:t>5</w:t>
            </w:r>
          </w:p>
        </w:tc>
        <w:tc>
          <w:tcPr>
            <w:tcW w:w="6218" w:type="dxa"/>
          </w:tcPr>
          <w:p w14:paraId="3FC4E1CC" w14:textId="77777777" w:rsidR="00B01E8E" w:rsidRDefault="00B01E8E" w:rsidP="00B01E8E">
            <w:pPr>
              <w:spacing w:before="40" w:after="40"/>
              <w:jc w:val="both"/>
            </w:pPr>
            <w:r>
              <w:t>The Information domain is the space where information exists.</w:t>
            </w:r>
          </w:p>
          <w:p w14:paraId="7F1723ED" w14:textId="77777777" w:rsidR="00B01E8E" w:rsidRDefault="00B01E8E" w:rsidP="00B01E8E">
            <w:pPr>
              <w:spacing w:before="40" w:after="40"/>
              <w:jc w:val="both"/>
            </w:pPr>
            <w:r>
              <w:t>It is the domain where information is created, manipulated, and</w:t>
            </w:r>
          </w:p>
          <w:p w14:paraId="20CD0500" w14:textId="543939C3" w:rsidR="00B01E8E" w:rsidRPr="00B01E8E" w:rsidRDefault="00B01E8E" w:rsidP="00B01E8E">
            <w:pPr>
              <w:spacing w:before="40" w:after="40"/>
              <w:jc w:val="both"/>
            </w:pPr>
            <w:r>
              <w:t>transmitted. It is the domain that allows for information to be communicated among fighters. It is the domain where the command and control of the armed forces is exerted.</w:t>
            </w:r>
            <w:r w:rsidRPr="009B7042">
              <w:rPr>
                <w:b/>
              </w:rPr>
              <w:t xml:space="preserve"> </w:t>
            </w:r>
          </w:p>
          <w:p w14:paraId="0FF77E5B" w14:textId="3B2FC76C" w:rsidR="00041DF5" w:rsidRPr="009B7042" w:rsidRDefault="00041DF5" w:rsidP="00B01E8E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 w:rsidR="00B01E8E">
              <w:rPr>
                <w:b/>
              </w:rPr>
              <w:t>True</w:t>
            </w:r>
          </w:p>
        </w:tc>
        <w:tc>
          <w:tcPr>
            <w:tcW w:w="1783" w:type="dxa"/>
          </w:tcPr>
          <w:p w14:paraId="24B73124" w14:textId="228CA867" w:rsidR="00041DF5" w:rsidRPr="009B7042" w:rsidRDefault="00041DF5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41DF5" w:rsidRPr="009B7042" w14:paraId="70A6AD86" w14:textId="77777777" w:rsidTr="00990A1A">
        <w:tc>
          <w:tcPr>
            <w:tcW w:w="1009" w:type="dxa"/>
          </w:tcPr>
          <w:p w14:paraId="3867DA89" w14:textId="25CD01C7" w:rsidR="00041DF5" w:rsidRPr="009B7042" w:rsidRDefault="00041DF5" w:rsidP="00041DF5">
            <w:pPr>
              <w:spacing w:before="40" w:after="40"/>
            </w:pPr>
            <w:r w:rsidRPr="009B7042">
              <w:t>6</w:t>
            </w:r>
          </w:p>
        </w:tc>
        <w:tc>
          <w:tcPr>
            <w:tcW w:w="6218" w:type="dxa"/>
          </w:tcPr>
          <w:p w14:paraId="1194802B" w14:textId="64A691A0" w:rsidR="00B01E8E" w:rsidRPr="00B01E8E" w:rsidRDefault="00B01E8E" w:rsidP="00B01E8E">
            <w:pPr>
              <w:spacing w:before="40" w:after="40"/>
              <w:jc w:val="both"/>
            </w:pPr>
            <w:r>
              <w:t>The cognitive domain forms in the participants’ mind. This is the place that allows for decisions to be taken, where perceptions, awareness, understanding, beliefs and values coexist.</w:t>
            </w:r>
            <w:r w:rsidRPr="009B7042">
              <w:rPr>
                <w:b/>
              </w:rPr>
              <w:t xml:space="preserve"> </w:t>
            </w:r>
          </w:p>
          <w:p w14:paraId="033787D9" w14:textId="1D6106EA" w:rsidR="00041DF5" w:rsidRPr="009B7042" w:rsidRDefault="00041DF5" w:rsidP="00B01E8E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 w:rsidR="00B01E8E">
              <w:rPr>
                <w:b/>
              </w:rPr>
              <w:t>True</w:t>
            </w:r>
          </w:p>
        </w:tc>
        <w:tc>
          <w:tcPr>
            <w:tcW w:w="1783" w:type="dxa"/>
          </w:tcPr>
          <w:p w14:paraId="04634DA7" w14:textId="333F2BD8" w:rsidR="00041DF5" w:rsidRPr="009B7042" w:rsidRDefault="00B01E8E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41DF5" w:rsidRPr="009B7042" w14:paraId="430A9868" w14:textId="77777777" w:rsidTr="00990A1A">
        <w:tc>
          <w:tcPr>
            <w:tcW w:w="1009" w:type="dxa"/>
          </w:tcPr>
          <w:p w14:paraId="46809D23" w14:textId="0DFDCFCF" w:rsidR="00041DF5" w:rsidRPr="009B7042" w:rsidRDefault="00041DF5" w:rsidP="00041DF5">
            <w:pPr>
              <w:spacing w:before="40" w:after="40"/>
            </w:pPr>
            <w:r w:rsidRPr="009B7042">
              <w:lastRenderedPageBreak/>
              <w:t>7</w:t>
            </w:r>
          </w:p>
        </w:tc>
        <w:tc>
          <w:tcPr>
            <w:tcW w:w="6218" w:type="dxa"/>
          </w:tcPr>
          <w:p w14:paraId="1CC9D6F2" w14:textId="0647B445" w:rsidR="00EB13AF" w:rsidRDefault="00EB13AF" w:rsidP="00EB13AF">
            <w:pPr>
              <w:spacing w:before="40" w:after="40"/>
              <w:jc w:val="both"/>
            </w:pPr>
            <w:r>
              <w:t>Who wrote „</w:t>
            </w:r>
            <w:r w:rsidRPr="00EB13AF">
              <w:rPr>
                <w:i/>
                <w:iCs/>
              </w:rPr>
              <w:t>If you know the enemy and know yourself, you need not fear the result of a hundred battles. If you know yourself but not the enemy, for every victory gained you will also suffer a defeat. If you know neither the enemy nor yourself, you will succumb in every battle.</w:t>
            </w:r>
            <w:r>
              <w:t>”</w:t>
            </w:r>
            <w:r w:rsidRPr="00EB13AF">
              <w:t xml:space="preserve"> </w:t>
            </w:r>
          </w:p>
          <w:p w14:paraId="7E613F6D" w14:textId="4741586C" w:rsidR="00EB13AF" w:rsidRDefault="00EB13AF" w:rsidP="00041DF5">
            <w:pPr>
              <w:pStyle w:val="ListParagraph"/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EB13AF">
              <w:rPr>
                <w:rFonts w:ascii="Times New Roman" w:hAnsi="Times New Roman" w:cs="Times New Roman"/>
              </w:rPr>
              <w:t xml:space="preserve">Sun Tzu </w:t>
            </w:r>
          </w:p>
          <w:p w14:paraId="1FE452A7" w14:textId="4DC1DCD4" w:rsidR="00041DF5" w:rsidRPr="009B7042" w:rsidRDefault="00EB13AF" w:rsidP="00041DF5">
            <w:pPr>
              <w:pStyle w:val="ListParagraph"/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EB13AF">
              <w:rPr>
                <w:rFonts w:ascii="Times New Roman" w:hAnsi="Times New Roman" w:cs="Times New Roman"/>
              </w:rPr>
              <w:t xml:space="preserve">Carl </w:t>
            </w:r>
            <w:r>
              <w:rPr>
                <w:rFonts w:ascii="Times New Roman" w:hAnsi="Times New Roman" w:cs="Times New Roman"/>
              </w:rPr>
              <w:t>v</w:t>
            </w:r>
            <w:r w:rsidRPr="00EB13AF">
              <w:rPr>
                <w:rFonts w:ascii="Times New Roman" w:hAnsi="Times New Roman" w:cs="Times New Roman"/>
              </w:rPr>
              <w:t>on Clausewitz</w:t>
            </w:r>
          </w:p>
          <w:p w14:paraId="1543A6C3" w14:textId="7A6056D5" w:rsidR="00041DF5" w:rsidRDefault="00EB13AF" w:rsidP="00041DF5">
            <w:pPr>
              <w:numPr>
                <w:ilvl w:val="0"/>
                <w:numId w:val="8"/>
              </w:numPr>
              <w:spacing w:before="40" w:after="40"/>
              <w:jc w:val="both"/>
            </w:pPr>
            <w:r>
              <w:t>Alexander the Great</w:t>
            </w:r>
          </w:p>
          <w:p w14:paraId="5CF03006" w14:textId="7E33D58D" w:rsidR="00EB13AF" w:rsidRPr="009B7042" w:rsidRDefault="00EB13AF" w:rsidP="00041DF5">
            <w:pPr>
              <w:numPr>
                <w:ilvl w:val="0"/>
                <w:numId w:val="8"/>
              </w:numPr>
              <w:spacing w:before="40" w:after="40"/>
              <w:jc w:val="both"/>
            </w:pPr>
            <w:r>
              <w:t>Napoleon Bonaparte</w:t>
            </w:r>
          </w:p>
          <w:p w14:paraId="4F19314A" w14:textId="08889809" w:rsidR="00041DF5" w:rsidRPr="009B7042" w:rsidRDefault="00041DF5" w:rsidP="00041DF5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 w:rsidR="00EB13AF">
              <w:rPr>
                <w:b/>
              </w:rPr>
              <w:t>A</w:t>
            </w:r>
          </w:p>
        </w:tc>
        <w:tc>
          <w:tcPr>
            <w:tcW w:w="1783" w:type="dxa"/>
          </w:tcPr>
          <w:p w14:paraId="1484BB1A" w14:textId="518A89D1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3A4E73A7" w14:textId="77777777" w:rsidTr="00990A1A">
        <w:tc>
          <w:tcPr>
            <w:tcW w:w="1009" w:type="dxa"/>
          </w:tcPr>
          <w:p w14:paraId="1251D4B7" w14:textId="38C4387E" w:rsidR="00041DF5" w:rsidRPr="009B7042" w:rsidRDefault="00041DF5" w:rsidP="00041DF5">
            <w:pPr>
              <w:spacing w:before="40" w:after="40"/>
            </w:pPr>
            <w:r w:rsidRPr="009B7042">
              <w:t>8</w:t>
            </w:r>
          </w:p>
        </w:tc>
        <w:tc>
          <w:tcPr>
            <w:tcW w:w="6218" w:type="dxa"/>
          </w:tcPr>
          <w:p w14:paraId="484CD007" w14:textId="6BD73CF9" w:rsidR="00FB5DE6" w:rsidRDefault="00FB5DE6" w:rsidP="00FB5DE6">
            <w:pPr>
              <w:spacing w:before="40" w:after="40"/>
              <w:jc w:val="both"/>
            </w:pPr>
            <w:r>
              <w:t xml:space="preserve">Who wrote </w:t>
            </w:r>
            <w:r w:rsidRPr="00FB5DE6">
              <w:t>“Every two days now we create as much information as we did from the dawn of civilization up until 2003”.</w:t>
            </w:r>
          </w:p>
          <w:p w14:paraId="45D56D2A" w14:textId="221ADBA2" w:rsidR="00FB5DE6" w:rsidRPr="00656EA6" w:rsidRDefault="00CC33E3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 w:rsidRPr="00656EA6">
              <w:rPr>
                <w:rFonts w:ascii="Times New Roman" w:hAnsi="Times New Roman" w:cs="Times New Roman"/>
              </w:rPr>
              <w:t>Eric Schmidt</w:t>
            </w:r>
          </w:p>
          <w:p w14:paraId="27C9CF2F" w14:textId="79D8A9D0" w:rsidR="00FB5DE6" w:rsidRPr="00656EA6" w:rsidRDefault="00CC33E3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 w:rsidRPr="00656EA6">
              <w:rPr>
                <w:rFonts w:ascii="Times New Roman" w:hAnsi="Times New Roman" w:cs="Times New Roman"/>
              </w:rPr>
              <w:t>Steve Jobs</w:t>
            </w:r>
          </w:p>
          <w:p w14:paraId="041DF946" w14:textId="31010EAC" w:rsidR="00FB5DE6" w:rsidRPr="00656EA6" w:rsidRDefault="00CC33E3" w:rsidP="00656EA6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4125"/>
              </w:tabs>
              <w:spacing w:before="40" w:after="40"/>
              <w:ind w:left="719"/>
              <w:rPr>
                <w:rFonts w:ascii="Times New Roman" w:hAnsi="Times New Roman" w:cs="Times New Roman"/>
              </w:rPr>
            </w:pPr>
            <w:r w:rsidRPr="00656EA6">
              <w:rPr>
                <w:rFonts w:ascii="Times New Roman" w:hAnsi="Times New Roman" w:cs="Times New Roman"/>
              </w:rPr>
              <w:t>Bill Gates</w:t>
            </w:r>
            <w:r w:rsidR="00FB5DE6" w:rsidRPr="00656EA6">
              <w:rPr>
                <w:rFonts w:ascii="Times New Roman" w:hAnsi="Times New Roman" w:cs="Times New Roman"/>
              </w:rPr>
              <w:tab/>
            </w:r>
          </w:p>
          <w:p w14:paraId="0CF09294" w14:textId="458590DF" w:rsidR="00FB5DE6" w:rsidRPr="00656EA6" w:rsidRDefault="00CC33E3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 w:rsidRPr="00656EA6">
              <w:rPr>
                <w:rFonts w:ascii="Times New Roman" w:hAnsi="Times New Roman" w:cs="Times New Roman"/>
              </w:rPr>
              <w:t>Elon Musk</w:t>
            </w:r>
          </w:p>
          <w:p w14:paraId="685A357D" w14:textId="0433E853" w:rsidR="00041DF5" w:rsidRPr="00B20579" w:rsidRDefault="00FB5DE6" w:rsidP="00FB5DE6">
            <w:pPr>
              <w:spacing w:before="40" w:after="40"/>
              <w:jc w:val="both"/>
              <w:rPr>
                <w:b/>
                <w:bCs/>
              </w:rPr>
            </w:pPr>
            <w:r w:rsidRPr="00B20579">
              <w:rPr>
                <w:b/>
                <w:bCs/>
              </w:rPr>
              <w:t>Correct Answer: A</w:t>
            </w:r>
          </w:p>
        </w:tc>
        <w:tc>
          <w:tcPr>
            <w:tcW w:w="1783" w:type="dxa"/>
          </w:tcPr>
          <w:p w14:paraId="67C2E169" w14:textId="469C7EED" w:rsidR="00041DF5" w:rsidRPr="009B7042" w:rsidRDefault="00FB5DE6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054C1A13" w14:textId="77777777" w:rsidTr="00990A1A">
        <w:tc>
          <w:tcPr>
            <w:tcW w:w="1009" w:type="dxa"/>
          </w:tcPr>
          <w:p w14:paraId="051B1F30" w14:textId="6A64A08F" w:rsidR="00041DF5" w:rsidRPr="009B7042" w:rsidRDefault="00041DF5" w:rsidP="00041DF5">
            <w:pPr>
              <w:spacing w:before="40" w:after="40"/>
            </w:pPr>
            <w:r w:rsidRPr="009B7042">
              <w:t>9</w:t>
            </w:r>
          </w:p>
        </w:tc>
        <w:tc>
          <w:tcPr>
            <w:tcW w:w="6218" w:type="dxa"/>
          </w:tcPr>
          <w:p w14:paraId="173224AA" w14:textId="77777777" w:rsidR="00656EA6" w:rsidRDefault="00656EA6" w:rsidP="00656EA6">
            <w:pPr>
              <w:spacing w:before="40" w:after="40"/>
              <w:jc w:val="both"/>
            </w:pPr>
            <w:r w:rsidRPr="00656EA6">
              <w:t xml:space="preserve">In a quantum computer, the basic unit of memory is </w:t>
            </w:r>
          </w:p>
          <w:p w14:paraId="62FE95EA" w14:textId="77777777" w:rsidR="00656EA6" w:rsidRDefault="00656EA6" w:rsidP="00041DF5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56EA6">
              <w:rPr>
                <w:rFonts w:ascii="Times New Roman" w:hAnsi="Times New Roman" w:cs="Times New Roman"/>
              </w:rPr>
              <w:t xml:space="preserve">qubit </w:t>
            </w:r>
          </w:p>
          <w:p w14:paraId="5C717073" w14:textId="73F5B6EE" w:rsidR="00041DF5" w:rsidRPr="009B7042" w:rsidRDefault="00656EA6" w:rsidP="00041DF5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</w:t>
            </w:r>
          </w:p>
          <w:p w14:paraId="34B2ED40" w14:textId="77777777" w:rsidR="00656EA6" w:rsidRDefault="00656EA6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t>led</w:t>
            </w:r>
          </w:p>
          <w:p w14:paraId="1618189B" w14:textId="156AD670" w:rsidR="00041DF5" w:rsidRPr="009B7042" w:rsidRDefault="00656EA6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t>block</w:t>
            </w:r>
          </w:p>
          <w:p w14:paraId="7C883566" w14:textId="221FFBAE" w:rsidR="00041DF5" w:rsidRPr="009B7042" w:rsidRDefault="00041DF5" w:rsidP="00041DF5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t>Correct Answer: A</w:t>
            </w:r>
          </w:p>
        </w:tc>
        <w:tc>
          <w:tcPr>
            <w:tcW w:w="1783" w:type="dxa"/>
          </w:tcPr>
          <w:p w14:paraId="10757667" w14:textId="09BF8FEC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1288544E" w14:textId="77777777" w:rsidTr="00990A1A">
        <w:tc>
          <w:tcPr>
            <w:tcW w:w="1009" w:type="dxa"/>
          </w:tcPr>
          <w:p w14:paraId="7735E13A" w14:textId="46024730" w:rsidR="00041DF5" w:rsidRPr="009B7042" w:rsidRDefault="00041DF5" w:rsidP="00041DF5">
            <w:pPr>
              <w:spacing w:before="40" w:after="40"/>
            </w:pPr>
            <w:r w:rsidRPr="009B7042">
              <w:t>10</w:t>
            </w:r>
          </w:p>
        </w:tc>
        <w:tc>
          <w:tcPr>
            <w:tcW w:w="6218" w:type="dxa"/>
          </w:tcPr>
          <w:p w14:paraId="52B278EB" w14:textId="77777777" w:rsidR="00041DF5" w:rsidRDefault="00B20579" w:rsidP="00041DF5">
            <w:pPr>
              <w:spacing w:before="40" w:after="40"/>
              <w:jc w:val="both"/>
            </w:pPr>
            <w:r w:rsidRPr="00B20579">
              <w:t xml:space="preserve">Blockchain is a shared, immutable ledger that facilitates the process of recording transactions and tracking assets in a business network. </w:t>
            </w:r>
          </w:p>
          <w:p w14:paraId="690E5937" w14:textId="23D59F3F" w:rsidR="00B20579" w:rsidRPr="009B7042" w:rsidRDefault="00B20579" w:rsidP="00041DF5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66818997" w14:textId="6DF3FF53" w:rsidR="00041DF5" w:rsidRPr="009B7042" w:rsidRDefault="00B20579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C93FA8" w:rsidRPr="00C93FA8" w14:paraId="57D613C8" w14:textId="77777777" w:rsidTr="007405E3">
        <w:tc>
          <w:tcPr>
            <w:tcW w:w="1009" w:type="dxa"/>
          </w:tcPr>
          <w:p w14:paraId="6016B886" w14:textId="275DD2C0" w:rsidR="00C93FA8" w:rsidRPr="00C93FA8" w:rsidRDefault="00C93FA8" w:rsidP="00C93FA8">
            <w:r w:rsidRPr="00C93FA8">
              <w:t>1</w:t>
            </w:r>
            <w:r>
              <w:t>1</w:t>
            </w:r>
          </w:p>
        </w:tc>
        <w:tc>
          <w:tcPr>
            <w:tcW w:w="6218" w:type="dxa"/>
          </w:tcPr>
          <w:p w14:paraId="62B1D98C" w14:textId="77777777" w:rsidR="00C93FA8" w:rsidRPr="00C93FA8" w:rsidRDefault="00C93FA8" w:rsidP="00C93FA8">
            <w:r w:rsidRPr="00C93FA8">
              <w:t>Which is the most centralized command and control approach?</w:t>
            </w:r>
          </w:p>
          <w:p w14:paraId="5BF3CD23" w14:textId="77777777" w:rsidR="00C93FA8" w:rsidRPr="00C93FA8" w:rsidRDefault="00C93FA8" w:rsidP="00C93FA8">
            <w:pPr>
              <w:numPr>
                <w:ilvl w:val="0"/>
                <w:numId w:val="3"/>
              </w:numPr>
              <w:rPr>
                <w:b/>
              </w:rPr>
            </w:pPr>
            <w:r w:rsidRPr="00C93FA8">
              <w:t>Cyclic</w:t>
            </w:r>
          </w:p>
          <w:p w14:paraId="3311AC87" w14:textId="77777777" w:rsidR="00C93FA8" w:rsidRPr="00C93FA8" w:rsidRDefault="00C93FA8" w:rsidP="00C93FA8">
            <w:pPr>
              <w:numPr>
                <w:ilvl w:val="0"/>
                <w:numId w:val="3"/>
              </w:numPr>
              <w:rPr>
                <w:b/>
              </w:rPr>
            </w:pPr>
            <w:r w:rsidRPr="00C93FA8">
              <w:t>Interventionist</w:t>
            </w:r>
          </w:p>
          <w:p w14:paraId="481497B3" w14:textId="77777777" w:rsidR="00C93FA8" w:rsidRPr="00C93FA8" w:rsidRDefault="00C93FA8" w:rsidP="00C93FA8">
            <w:pPr>
              <w:numPr>
                <w:ilvl w:val="0"/>
                <w:numId w:val="3"/>
              </w:numPr>
              <w:rPr>
                <w:b/>
              </w:rPr>
            </w:pPr>
            <w:r w:rsidRPr="00C93FA8">
              <w:t>Problem-Solving</w:t>
            </w:r>
          </w:p>
          <w:p w14:paraId="590C9401" w14:textId="77777777" w:rsidR="00C93FA8" w:rsidRPr="00C93FA8" w:rsidRDefault="00C93FA8" w:rsidP="00C93FA8">
            <w:pPr>
              <w:numPr>
                <w:ilvl w:val="0"/>
                <w:numId w:val="3"/>
              </w:numPr>
              <w:rPr>
                <w:bCs/>
              </w:rPr>
            </w:pPr>
            <w:r w:rsidRPr="00C93FA8">
              <w:rPr>
                <w:bCs/>
              </w:rPr>
              <w:t>Selective Control</w:t>
            </w:r>
          </w:p>
          <w:p w14:paraId="5296CC5E" w14:textId="77777777" w:rsidR="00C93FA8" w:rsidRPr="00C93FA8" w:rsidRDefault="00C93FA8" w:rsidP="00C93FA8">
            <w:pPr>
              <w:rPr>
                <w:b/>
              </w:rPr>
            </w:pPr>
            <w:r w:rsidRPr="00C93FA8">
              <w:rPr>
                <w:b/>
              </w:rPr>
              <w:t>Correct Answer: A</w:t>
            </w:r>
          </w:p>
        </w:tc>
        <w:tc>
          <w:tcPr>
            <w:tcW w:w="1783" w:type="dxa"/>
          </w:tcPr>
          <w:p w14:paraId="7E2B2276" w14:textId="77777777" w:rsidR="00C93FA8" w:rsidRPr="00C93FA8" w:rsidRDefault="00C93FA8" w:rsidP="00C93FA8">
            <w:r w:rsidRPr="00C93FA8">
              <w:t>Multiple Choice</w:t>
            </w:r>
          </w:p>
        </w:tc>
      </w:tr>
      <w:tr w:rsidR="00C93FA8" w:rsidRPr="00C93FA8" w14:paraId="12CA760C" w14:textId="77777777" w:rsidTr="007405E3">
        <w:tc>
          <w:tcPr>
            <w:tcW w:w="1009" w:type="dxa"/>
          </w:tcPr>
          <w:p w14:paraId="4AC1D6DE" w14:textId="556AD608" w:rsidR="00C93FA8" w:rsidRPr="00C93FA8" w:rsidRDefault="00C93FA8" w:rsidP="00C93FA8">
            <w:r>
              <w:t>1</w:t>
            </w:r>
            <w:r w:rsidRPr="00C93FA8">
              <w:t>2</w:t>
            </w:r>
          </w:p>
        </w:tc>
        <w:tc>
          <w:tcPr>
            <w:tcW w:w="6218" w:type="dxa"/>
          </w:tcPr>
          <w:p w14:paraId="095CDC1E" w14:textId="77777777" w:rsidR="00C93FA8" w:rsidRPr="00C93FA8" w:rsidRDefault="00C93FA8" w:rsidP="00C93FA8">
            <w:r w:rsidRPr="00C93FA8">
              <w:t>Which is the least centralized command and control approach?</w:t>
            </w:r>
          </w:p>
          <w:p w14:paraId="4A7519BA" w14:textId="77777777" w:rsidR="00C93FA8" w:rsidRPr="00C93FA8" w:rsidRDefault="00C93FA8" w:rsidP="00C93FA8">
            <w:pPr>
              <w:numPr>
                <w:ilvl w:val="0"/>
                <w:numId w:val="5"/>
              </w:numPr>
            </w:pPr>
            <w:r w:rsidRPr="00C93FA8">
              <w:t>Control Free</w:t>
            </w:r>
          </w:p>
          <w:p w14:paraId="0968E292" w14:textId="77777777" w:rsidR="00C93FA8" w:rsidRPr="00C93FA8" w:rsidRDefault="00C93FA8" w:rsidP="00C93FA8">
            <w:pPr>
              <w:numPr>
                <w:ilvl w:val="0"/>
                <w:numId w:val="5"/>
              </w:numPr>
            </w:pPr>
            <w:r w:rsidRPr="00C93FA8">
              <w:t>Problem-Bounding</w:t>
            </w:r>
          </w:p>
          <w:p w14:paraId="17C8A108" w14:textId="77777777" w:rsidR="00C93FA8" w:rsidRPr="00C93FA8" w:rsidRDefault="00C93FA8" w:rsidP="00C93FA8">
            <w:pPr>
              <w:numPr>
                <w:ilvl w:val="0"/>
                <w:numId w:val="5"/>
              </w:numPr>
            </w:pPr>
            <w:r w:rsidRPr="00C93FA8">
              <w:t>Problem-Solving</w:t>
            </w:r>
          </w:p>
          <w:p w14:paraId="06D666E8" w14:textId="77777777" w:rsidR="00C93FA8" w:rsidRPr="00C93FA8" w:rsidRDefault="00C93FA8" w:rsidP="00C93FA8">
            <w:pPr>
              <w:numPr>
                <w:ilvl w:val="0"/>
                <w:numId w:val="5"/>
              </w:numPr>
            </w:pPr>
            <w:r w:rsidRPr="00C93FA8">
              <w:t>Selective Control</w:t>
            </w:r>
          </w:p>
          <w:p w14:paraId="33875061" w14:textId="77777777" w:rsidR="00C93FA8" w:rsidRDefault="00C93FA8" w:rsidP="00C93FA8">
            <w:pPr>
              <w:rPr>
                <w:b/>
              </w:rPr>
            </w:pPr>
            <w:r w:rsidRPr="00C93FA8">
              <w:rPr>
                <w:b/>
              </w:rPr>
              <w:t>Correct Answer: A</w:t>
            </w:r>
          </w:p>
          <w:p w14:paraId="100857AF" w14:textId="77777777" w:rsidR="00C93FA8" w:rsidRDefault="00C93FA8" w:rsidP="00C93FA8">
            <w:pPr>
              <w:rPr>
                <w:b/>
              </w:rPr>
            </w:pPr>
          </w:p>
          <w:p w14:paraId="65DABB65" w14:textId="77777777" w:rsidR="00C93FA8" w:rsidRDefault="00C93FA8" w:rsidP="00C93FA8">
            <w:pPr>
              <w:rPr>
                <w:b/>
              </w:rPr>
            </w:pPr>
          </w:p>
          <w:p w14:paraId="6A369231" w14:textId="2B187F5C" w:rsidR="00C93FA8" w:rsidRPr="00C93FA8" w:rsidRDefault="00C93FA8" w:rsidP="00C93FA8"/>
        </w:tc>
        <w:tc>
          <w:tcPr>
            <w:tcW w:w="1783" w:type="dxa"/>
          </w:tcPr>
          <w:p w14:paraId="4A935FAE" w14:textId="77777777" w:rsidR="00C93FA8" w:rsidRPr="00C93FA8" w:rsidRDefault="00C93FA8" w:rsidP="00C93FA8">
            <w:r w:rsidRPr="00C93FA8">
              <w:t>Multiple Choice</w:t>
            </w:r>
          </w:p>
        </w:tc>
      </w:tr>
      <w:tr w:rsidR="00C93FA8" w:rsidRPr="00C93FA8" w14:paraId="742642D6" w14:textId="77777777" w:rsidTr="007405E3">
        <w:tc>
          <w:tcPr>
            <w:tcW w:w="1009" w:type="dxa"/>
          </w:tcPr>
          <w:p w14:paraId="7C1F6A0C" w14:textId="4040E338" w:rsidR="00C93FA8" w:rsidRPr="00C93FA8" w:rsidRDefault="00C93FA8" w:rsidP="00C93FA8">
            <w:r>
              <w:lastRenderedPageBreak/>
              <w:t>13</w:t>
            </w:r>
          </w:p>
        </w:tc>
        <w:tc>
          <w:tcPr>
            <w:tcW w:w="6218" w:type="dxa"/>
          </w:tcPr>
          <w:p w14:paraId="5C343755" w14:textId="77777777" w:rsidR="00C93FA8" w:rsidRPr="00C93FA8" w:rsidRDefault="00C93FA8" w:rsidP="00C93FA8">
            <w:r w:rsidRPr="00C93FA8">
              <w:t>The principles underlying traditional command and control</w:t>
            </w:r>
          </w:p>
          <w:p w14:paraId="5A3BA426" w14:textId="77777777" w:rsidR="00C93FA8" w:rsidRPr="00C93FA8" w:rsidRDefault="00C93FA8" w:rsidP="00C93FA8">
            <w:r w:rsidRPr="00C93FA8">
              <w:t>apply to Industrial Age warfare are decomposition, specialization, hierarchy, optimization, deconfliction,</w:t>
            </w:r>
          </w:p>
          <w:p w14:paraId="3D1531B4" w14:textId="77777777" w:rsidR="00C93FA8" w:rsidRPr="00C93FA8" w:rsidRDefault="00C93FA8" w:rsidP="00C93FA8">
            <w:r w:rsidRPr="00C93FA8">
              <w:t>centralized planning, and decentralized execution.</w:t>
            </w:r>
          </w:p>
          <w:p w14:paraId="71208F71" w14:textId="77777777" w:rsidR="00C93FA8" w:rsidRPr="00C93FA8" w:rsidRDefault="00C93FA8" w:rsidP="00C93FA8">
            <w:r w:rsidRPr="00C93FA8">
              <w:rPr>
                <w:b/>
              </w:rPr>
              <w:t>Correct Answer: True</w:t>
            </w:r>
          </w:p>
        </w:tc>
        <w:tc>
          <w:tcPr>
            <w:tcW w:w="1783" w:type="dxa"/>
          </w:tcPr>
          <w:p w14:paraId="092BE614" w14:textId="77777777" w:rsidR="00C93FA8" w:rsidRPr="00C93FA8" w:rsidRDefault="00C93FA8" w:rsidP="00C93FA8">
            <w:r w:rsidRPr="00C93FA8">
              <w:t>True/False</w:t>
            </w:r>
          </w:p>
        </w:tc>
      </w:tr>
      <w:tr w:rsidR="00C93FA8" w:rsidRPr="00C93FA8" w14:paraId="1B83C895" w14:textId="77777777" w:rsidTr="007405E3">
        <w:tc>
          <w:tcPr>
            <w:tcW w:w="1009" w:type="dxa"/>
          </w:tcPr>
          <w:p w14:paraId="7ADF0712" w14:textId="14599FAE" w:rsidR="00C93FA8" w:rsidRPr="00C93FA8" w:rsidRDefault="00C93FA8" w:rsidP="00C93FA8">
            <w:r>
              <w:t>1</w:t>
            </w:r>
            <w:r w:rsidRPr="00C93FA8">
              <w:t>4</w:t>
            </w:r>
          </w:p>
        </w:tc>
        <w:tc>
          <w:tcPr>
            <w:tcW w:w="6218" w:type="dxa"/>
          </w:tcPr>
          <w:p w14:paraId="591F3D24" w14:textId="77777777" w:rsidR="00C93FA8" w:rsidRPr="00C93FA8" w:rsidRDefault="00C93FA8" w:rsidP="00C93FA8">
            <w:r w:rsidRPr="00C93FA8">
              <w:t xml:space="preserve">The OODA loop is the cycle observe–orient–decide–act, developed by military strategist and United States Air Force Colonel John Boyd. </w:t>
            </w:r>
          </w:p>
          <w:p w14:paraId="1E7974CF" w14:textId="77777777" w:rsidR="00C93FA8" w:rsidRPr="00C93FA8" w:rsidRDefault="00C93FA8" w:rsidP="00C93FA8">
            <w:r w:rsidRPr="00C93FA8">
              <w:rPr>
                <w:b/>
              </w:rPr>
              <w:t>Correct answer: True</w:t>
            </w:r>
          </w:p>
        </w:tc>
        <w:tc>
          <w:tcPr>
            <w:tcW w:w="1783" w:type="dxa"/>
          </w:tcPr>
          <w:p w14:paraId="3482DDCD" w14:textId="77777777" w:rsidR="00C93FA8" w:rsidRPr="00C93FA8" w:rsidRDefault="00C93FA8" w:rsidP="00C93FA8">
            <w:r w:rsidRPr="00C93FA8">
              <w:t>True/False</w:t>
            </w:r>
          </w:p>
        </w:tc>
      </w:tr>
      <w:tr w:rsidR="00C93FA8" w:rsidRPr="00C93FA8" w14:paraId="1B87FBB4" w14:textId="77777777" w:rsidTr="007405E3">
        <w:tc>
          <w:tcPr>
            <w:tcW w:w="1009" w:type="dxa"/>
          </w:tcPr>
          <w:p w14:paraId="29B2BE11" w14:textId="4D4FA2DD" w:rsidR="00C93FA8" w:rsidRPr="00C93FA8" w:rsidRDefault="00C93FA8" w:rsidP="00C93FA8">
            <w:r>
              <w:t>1</w:t>
            </w:r>
            <w:r w:rsidRPr="00C93FA8">
              <w:t>5</w:t>
            </w:r>
          </w:p>
        </w:tc>
        <w:tc>
          <w:tcPr>
            <w:tcW w:w="6218" w:type="dxa"/>
          </w:tcPr>
          <w:p w14:paraId="49326605" w14:textId="77777777" w:rsidR="00C93FA8" w:rsidRPr="00C93FA8" w:rsidRDefault="00C93FA8" w:rsidP="00C93FA8">
            <w:r w:rsidRPr="00C93FA8">
              <w:t>Command and control warfare is a part of?</w:t>
            </w:r>
          </w:p>
          <w:p w14:paraId="2D80B179" w14:textId="77777777" w:rsidR="00C93FA8" w:rsidRPr="00C93FA8" w:rsidRDefault="00C93FA8" w:rsidP="00C93FA8">
            <w:pPr>
              <w:numPr>
                <w:ilvl w:val="0"/>
                <w:numId w:val="8"/>
              </w:numPr>
            </w:pPr>
            <w:r w:rsidRPr="00C93FA8">
              <w:t>Information warfare</w:t>
            </w:r>
          </w:p>
          <w:p w14:paraId="3D2538C3" w14:textId="77777777" w:rsidR="00C93FA8" w:rsidRPr="00C93FA8" w:rsidRDefault="00C93FA8" w:rsidP="00C93FA8">
            <w:pPr>
              <w:numPr>
                <w:ilvl w:val="0"/>
                <w:numId w:val="8"/>
              </w:numPr>
            </w:pPr>
            <w:r w:rsidRPr="00C93FA8">
              <w:t>Hacker warfare</w:t>
            </w:r>
          </w:p>
          <w:p w14:paraId="57FF6775" w14:textId="77777777" w:rsidR="00C93FA8" w:rsidRPr="00C93FA8" w:rsidRDefault="00C93FA8" w:rsidP="00C93FA8">
            <w:pPr>
              <w:numPr>
                <w:ilvl w:val="0"/>
                <w:numId w:val="8"/>
              </w:numPr>
            </w:pPr>
            <w:r w:rsidRPr="00C93FA8">
              <w:t>Information based warfare</w:t>
            </w:r>
          </w:p>
          <w:p w14:paraId="7C30CC71" w14:textId="77777777" w:rsidR="00C93FA8" w:rsidRPr="00C93FA8" w:rsidRDefault="00C93FA8" w:rsidP="00C93FA8">
            <w:pPr>
              <w:numPr>
                <w:ilvl w:val="0"/>
                <w:numId w:val="8"/>
              </w:numPr>
            </w:pPr>
            <w:r w:rsidRPr="00C93FA8">
              <w:t>Electronic warfare</w:t>
            </w:r>
          </w:p>
          <w:p w14:paraId="771FFC31" w14:textId="77777777" w:rsidR="00C93FA8" w:rsidRPr="00C93FA8" w:rsidRDefault="00C93FA8" w:rsidP="00C93FA8">
            <w:r w:rsidRPr="00C93FA8">
              <w:rPr>
                <w:b/>
              </w:rPr>
              <w:t>Correct Answer: A</w:t>
            </w:r>
          </w:p>
        </w:tc>
        <w:tc>
          <w:tcPr>
            <w:tcW w:w="1783" w:type="dxa"/>
          </w:tcPr>
          <w:p w14:paraId="211AC86F" w14:textId="77777777" w:rsidR="00C93FA8" w:rsidRPr="00C93FA8" w:rsidRDefault="00C93FA8" w:rsidP="00C93FA8">
            <w:r w:rsidRPr="00C93FA8">
              <w:t>Multiple Choice</w:t>
            </w:r>
          </w:p>
        </w:tc>
      </w:tr>
      <w:tr w:rsidR="00C93FA8" w:rsidRPr="00C93FA8" w14:paraId="5F543CDE" w14:textId="77777777" w:rsidTr="007405E3">
        <w:tc>
          <w:tcPr>
            <w:tcW w:w="1009" w:type="dxa"/>
          </w:tcPr>
          <w:p w14:paraId="4ACFF6C4" w14:textId="0327CB29" w:rsidR="00C93FA8" w:rsidRPr="00C93FA8" w:rsidRDefault="00C93FA8" w:rsidP="00C93FA8">
            <w:r>
              <w:t>1</w:t>
            </w:r>
            <w:r w:rsidRPr="00C93FA8">
              <w:t>6</w:t>
            </w:r>
          </w:p>
        </w:tc>
        <w:tc>
          <w:tcPr>
            <w:tcW w:w="6218" w:type="dxa"/>
          </w:tcPr>
          <w:p w14:paraId="273A96E5" w14:textId="77777777" w:rsidR="00C93FA8" w:rsidRPr="00C93FA8" w:rsidRDefault="00C93FA8" w:rsidP="00C93FA8">
            <w:r w:rsidRPr="00C93FA8">
              <w:t>Electronic warfare is a part of?</w:t>
            </w:r>
          </w:p>
          <w:p w14:paraId="0DBB92EE" w14:textId="77777777" w:rsidR="00C93FA8" w:rsidRPr="00C93FA8" w:rsidRDefault="00C93FA8" w:rsidP="00C93FA8">
            <w:pPr>
              <w:numPr>
                <w:ilvl w:val="0"/>
                <w:numId w:val="10"/>
              </w:numPr>
            </w:pPr>
            <w:r w:rsidRPr="00C93FA8">
              <w:t>Command and control warfare</w:t>
            </w:r>
          </w:p>
          <w:p w14:paraId="70006FBA" w14:textId="77777777" w:rsidR="00C93FA8" w:rsidRPr="00C93FA8" w:rsidRDefault="00C93FA8" w:rsidP="00C93FA8">
            <w:pPr>
              <w:numPr>
                <w:ilvl w:val="0"/>
                <w:numId w:val="10"/>
              </w:numPr>
            </w:pPr>
            <w:r w:rsidRPr="00C93FA8">
              <w:t>Military deception</w:t>
            </w:r>
          </w:p>
          <w:p w14:paraId="5BCB2668" w14:textId="77777777" w:rsidR="00C93FA8" w:rsidRPr="00C93FA8" w:rsidRDefault="00C93FA8" w:rsidP="00C93FA8">
            <w:pPr>
              <w:numPr>
                <w:ilvl w:val="0"/>
                <w:numId w:val="10"/>
              </w:numPr>
            </w:pPr>
            <w:r w:rsidRPr="00C93FA8">
              <w:t>Security operations</w:t>
            </w:r>
            <w:r w:rsidRPr="00C93FA8">
              <w:tab/>
            </w:r>
          </w:p>
          <w:p w14:paraId="1B8D5D18" w14:textId="77777777" w:rsidR="00C93FA8" w:rsidRPr="00C93FA8" w:rsidRDefault="00C93FA8" w:rsidP="00C93FA8">
            <w:pPr>
              <w:numPr>
                <w:ilvl w:val="0"/>
                <w:numId w:val="10"/>
              </w:numPr>
            </w:pPr>
            <w:r w:rsidRPr="00C93FA8">
              <w:t>Psychological operations</w:t>
            </w:r>
          </w:p>
          <w:p w14:paraId="1939181F" w14:textId="77777777" w:rsidR="00C93FA8" w:rsidRPr="00C93FA8" w:rsidRDefault="00C93FA8" w:rsidP="00C93FA8">
            <w:pPr>
              <w:rPr>
                <w:b/>
                <w:bCs/>
              </w:rPr>
            </w:pPr>
            <w:r w:rsidRPr="00C93FA8">
              <w:rPr>
                <w:b/>
                <w:bCs/>
              </w:rPr>
              <w:t>Correct Answer: A</w:t>
            </w:r>
          </w:p>
        </w:tc>
        <w:tc>
          <w:tcPr>
            <w:tcW w:w="1783" w:type="dxa"/>
          </w:tcPr>
          <w:p w14:paraId="3E5F0BCB" w14:textId="77777777" w:rsidR="00C93FA8" w:rsidRPr="00C93FA8" w:rsidRDefault="00C93FA8" w:rsidP="00C93FA8">
            <w:r w:rsidRPr="00C93FA8">
              <w:t>Multiple Choice</w:t>
            </w:r>
          </w:p>
        </w:tc>
      </w:tr>
      <w:tr w:rsidR="00C93FA8" w:rsidRPr="00C93FA8" w14:paraId="1E7F9CF4" w14:textId="77777777" w:rsidTr="007405E3">
        <w:tc>
          <w:tcPr>
            <w:tcW w:w="1009" w:type="dxa"/>
          </w:tcPr>
          <w:p w14:paraId="3DAFED7C" w14:textId="28A99353" w:rsidR="00C93FA8" w:rsidRPr="00C93FA8" w:rsidRDefault="00C93FA8" w:rsidP="00C93FA8">
            <w:r>
              <w:t>1</w:t>
            </w:r>
            <w:r w:rsidRPr="00C93FA8">
              <w:t>7</w:t>
            </w:r>
          </w:p>
        </w:tc>
        <w:tc>
          <w:tcPr>
            <w:tcW w:w="6218" w:type="dxa"/>
          </w:tcPr>
          <w:p w14:paraId="213689E9" w14:textId="77777777" w:rsidR="00C93FA8" w:rsidRPr="00C93FA8" w:rsidRDefault="00C93FA8" w:rsidP="00C93FA8">
            <w:r w:rsidRPr="00C93FA8">
              <w:t>Psychological operations that aim at achieving cohesion between own troops and civilian population or enemy troops focus on the following aspects:</w:t>
            </w:r>
          </w:p>
          <w:p w14:paraId="44557DA5" w14:textId="77777777" w:rsidR="00C93FA8" w:rsidRPr="00C93FA8" w:rsidRDefault="00C93FA8" w:rsidP="00C93FA8">
            <w:pPr>
              <w:numPr>
                <w:ilvl w:val="0"/>
                <w:numId w:val="9"/>
              </w:numPr>
            </w:pPr>
            <w:r w:rsidRPr="00C93FA8">
              <w:t xml:space="preserve">Counteracting hostile propaganda </w:t>
            </w:r>
          </w:p>
          <w:p w14:paraId="1EC20028" w14:textId="77777777" w:rsidR="00C93FA8" w:rsidRPr="00C93FA8" w:rsidRDefault="00C93FA8" w:rsidP="00C93FA8">
            <w:pPr>
              <w:numPr>
                <w:ilvl w:val="0"/>
                <w:numId w:val="9"/>
              </w:numPr>
            </w:pPr>
            <w:r w:rsidRPr="00C93FA8">
              <w:t xml:space="preserve">Encouraging dissentions among opponents </w:t>
            </w:r>
          </w:p>
          <w:p w14:paraId="138CB083" w14:textId="77777777" w:rsidR="00C93FA8" w:rsidRPr="00C93FA8" w:rsidRDefault="00C93FA8" w:rsidP="00C93FA8">
            <w:pPr>
              <w:numPr>
                <w:ilvl w:val="0"/>
                <w:numId w:val="9"/>
              </w:numPr>
            </w:pPr>
            <w:r w:rsidRPr="00C93FA8">
              <w:t xml:space="preserve">Encouraging desertions and lack of action </w:t>
            </w:r>
          </w:p>
          <w:p w14:paraId="175C4AFD" w14:textId="77777777" w:rsidR="00C93FA8" w:rsidRPr="00C93FA8" w:rsidRDefault="00C93FA8" w:rsidP="00C93FA8">
            <w:pPr>
              <w:numPr>
                <w:ilvl w:val="0"/>
                <w:numId w:val="9"/>
              </w:numPr>
            </w:pPr>
            <w:r w:rsidRPr="00C93FA8">
              <w:t>Intolerances exploitation</w:t>
            </w:r>
          </w:p>
          <w:p w14:paraId="4AB584A1" w14:textId="77777777" w:rsidR="00C93FA8" w:rsidRPr="00C93FA8" w:rsidRDefault="00C93FA8" w:rsidP="00C93FA8">
            <w:pPr>
              <w:rPr>
                <w:b/>
              </w:rPr>
            </w:pPr>
            <w:r w:rsidRPr="00C93FA8">
              <w:rPr>
                <w:b/>
              </w:rPr>
              <w:t>Correct Answer: A</w:t>
            </w:r>
          </w:p>
        </w:tc>
        <w:tc>
          <w:tcPr>
            <w:tcW w:w="1783" w:type="dxa"/>
          </w:tcPr>
          <w:p w14:paraId="30AE0196" w14:textId="77777777" w:rsidR="00C93FA8" w:rsidRPr="00C93FA8" w:rsidRDefault="00C93FA8" w:rsidP="00C93FA8">
            <w:r w:rsidRPr="00C93FA8">
              <w:t>Multiple Choice</w:t>
            </w:r>
          </w:p>
        </w:tc>
      </w:tr>
      <w:tr w:rsidR="00C93FA8" w:rsidRPr="00C93FA8" w14:paraId="292873BA" w14:textId="77777777" w:rsidTr="007405E3">
        <w:tc>
          <w:tcPr>
            <w:tcW w:w="1009" w:type="dxa"/>
          </w:tcPr>
          <w:p w14:paraId="20B4FEBB" w14:textId="0C85B02C" w:rsidR="00C93FA8" w:rsidRPr="00C93FA8" w:rsidRDefault="00C93FA8" w:rsidP="00C93FA8">
            <w:r>
              <w:t>1</w:t>
            </w:r>
            <w:r w:rsidRPr="00C93FA8">
              <w:t>8</w:t>
            </w:r>
          </w:p>
        </w:tc>
        <w:tc>
          <w:tcPr>
            <w:tcW w:w="6218" w:type="dxa"/>
          </w:tcPr>
          <w:p w14:paraId="5A9D075A" w14:textId="77777777" w:rsidR="00C93FA8" w:rsidRPr="00C93FA8" w:rsidRDefault="00C93FA8" w:rsidP="00C93FA8">
            <w:pPr>
              <w:rPr>
                <w:b/>
              </w:rPr>
            </w:pPr>
            <w:r w:rsidRPr="00C93FA8">
              <w:t xml:space="preserve">Electronic Warfare (EW) is the military actions involving the use of electromagnetic (EM) or directed energy (DE) to control the electromagnetic spectrum (EMS) or to attack the enemy. </w:t>
            </w:r>
            <w:r w:rsidRPr="00C93FA8">
              <w:rPr>
                <w:b/>
              </w:rPr>
              <w:t>Correct answer: True</w:t>
            </w:r>
          </w:p>
        </w:tc>
        <w:tc>
          <w:tcPr>
            <w:tcW w:w="1783" w:type="dxa"/>
          </w:tcPr>
          <w:p w14:paraId="552FE31B" w14:textId="77777777" w:rsidR="00C93FA8" w:rsidRPr="00C93FA8" w:rsidRDefault="00C93FA8" w:rsidP="00C93FA8">
            <w:r w:rsidRPr="00C93FA8">
              <w:t>True/False</w:t>
            </w:r>
          </w:p>
        </w:tc>
      </w:tr>
      <w:tr w:rsidR="00C93FA8" w:rsidRPr="00C93FA8" w14:paraId="7B402407" w14:textId="77777777" w:rsidTr="007405E3">
        <w:tc>
          <w:tcPr>
            <w:tcW w:w="1009" w:type="dxa"/>
          </w:tcPr>
          <w:p w14:paraId="0FEC7626" w14:textId="7FC44A5E" w:rsidR="00C93FA8" w:rsidRPr="00C93FA8" w:rsidRDefault="00C93FA8" w:rsidP="00C93FA8">
            <w:r>
              <w:t>1</w:t>
            </w:r>
            <w:r w:rsidRPr="00C93FA8">
              <w:t>9</w:t>
            </w:r>
          </w:p>
        </w:tc>
        <w:tc>
          <w:tcPr>
            <w:tcW w:w="6218" w:type="dxa"/>
          </w:tcPr>
          <w:p w14:paraId="7D7D3F88" w14:textId="77777777" w:rsidR="00C93FA8" w:rsidRPr="00C93FA8" w:rsidRDefault="00C93FA8" w:rsidP="00C93FA8">
            <w:r w:rsidRPr="00C93FA8">
              <w:t>The network centric warfare allows for combat power to be</w:t>
            </w:r>
          </w:p>
          <w:p w14:paraId="48FB394B" w14:textId="77777777" w:rsidR="00C93FA8" w:rsidRPr="00C93FA8" w:rsidRDefault="00C93FA8" w:rsidP="00C93FA8">
            <w:r w:rsidRPr="00C93FA8">
              <w:t>generated by the network connections between sensors, command elements and shooting systems.</w:t>
            </w:r>
          </w:p>
          <w:p w14:paraId="68D1D9DF" w14:textId="77777777" w:rsidR="00C93FA8" w:rsidRPr="00C93FA8" w:rsidRDefault="00C93FA8" w:rsidP="00C93FA8">
            <w:r w:rsidRPr="00C93FA8">
              <w:rPr>
                <w:b/>
              </w:rPr>
              <w:t>Correct answer: True</w:t>
            </w:r>
          </w:p>
        </w:tc>
        <w:tc>
          <w:tcPr>
            <w:tcW w:w="1783" w:type="dxa"/>
          </w:tcPr>
          <w:p w14:paraId="55A021DE" w14:textId="77777777" w:rsidR="00C93FA8" w:rsidRPr="00C93FA8" w:rsidRDefault="00C93FA8" w:rsidP="00C93FA8">
            <w:r w:rsidRPr="00C93FA8">
              <w:t>True/False</w:t>
            </w:r>
          </w:p>
        </w:tc>
      </w:tr>
      <w:tr w:rsidR="00C93FA8" w:rsidRPr="00C93FA8" w14:paraId="168A8CCC" w14:textId="77777777" w:rsidTr="007405E3">
        <w:tc>
          <w:tcPr>
            <w:tcW w:w="1009" w:type="dxa"/>
          </w:tcPr>
          <w:p w14:paraId="66B30D56" w14:textId="3E0DCD20" w:rsidR="00C93FA8" w:rsidRPr="00C93FA8" w:rsidRDefault="00C93FA8" w:rsidP="00C93FA8">
            <w:r>
              <w:t>20</w:t>
            </w:r>
          </w:p>
        </w:tc>
        <w:tc>
          <w:tcPr>
            <w:tcW w:w="6218" w:type="dxa"/>
          </w:tcPr>
          <w:p w14:paraId="7E13928D" w14:textId="77777777" w:rsidR="00C93FA8" w:rsidRPr="00C93FA8" w:rsidRDefault="00C93FA8" w:rsidP="00C93FA8">
            <w:r w:rsidRPr="00C93FA8">
              <w:t xml:space="preserve">Psychological operations aimed at dividing the enemy`s forces to reduce the ability to act, have the following courses of action: </w:t>
            </w:r>
          </w:p>
          <w:p w14:paraId="4FEA2428" w14:textId="77777777" w:rsidR="00C93FA8" w:rsidRPr="00C93FA8" w:rsidRDefault="00C93FA8" w:rsidP="00C93FA8">
            <w:r w:rsidRPr="00C93FA8">
              <w:t>A.</w:t>
            </w:r>
            <w:r w:rsidRPr="00C93FA8">
              <w:tab/>
              <w:t xml:space="preserve">Exploiting the adversary’s vulnerabilities and mistakes </w:t>
            </w:r>
          </w:p>
          <w:p w14:paraId="6479F2F6" w14:textId="77777777" w:rsidR="00C93FA8" w:rsidRPr="00C93FA8" w:rsidRDefault="00C93FA8" w:rsidP="00C93FA8">
            <w:r w:rsidRPr="00C93FA8">
              <w:t>B.</w:t>
            </w:r>
            <w:r w:rsidRPr="00C93FA8">
              <w:tab/>
              <w:t xml:space="preserve">Promoting a favorable image of the government </w:t>
            </w:r>
          </w:p>
          <w:p w14:paraId="356ABECE" w14:textId="77777777" w:rsidR="00C93FA8" w:rsidRPr="00C93FA8" w:rsidRDefault="00C93FA8" w:rsidP="00C93FA8">
            <w:r w:rsidRPr="00C93FA8">
              <w:t>C.</w:t>
            </w:r>
            <w:r w:rsidRPr="00C93FA8">
              <w:tab/>
              <w:t xml:space="preserve">Providing the target audience with information </w:t>
            </w:r>
          </w:p>
          <w:p w14:paraId="5B26ACD7" w14:textId="77777777" w:rsidR="00C93FA8" w:rsidRPr="00C93FA8" w:rsidRDefault="00C93FA8" w:rsidP="00C93FA8">
            <w:r w:rsidRPr="00C93FA8">
              <w:t>D.</w:t>
            </w:r>
            <w:r w:rsidRPr="00C93FA8">
              <w:tab/>
              <w:t>Public unification against a common enemy</w:t>
            </w:r>
          </w:p>
          <w:p w14:paraId="75C1A34C" w14:textId="77777777" w:rsidR="00C93FA8" w:rsidRPr="00C93FA8" w:rsidRDefault="00C93FA8" w:rsidP="00C93FA8">
            <w:r w:rsidRPr="00C93FA8">
              <w:t>Correct Answer: A</w:t>
            </w:r>
          </w:p>
        </w:tc>
        <w:tc>
          <w:tcPr>
            <w:tcW w:w="1783" w:type="dxa"/>
          </w:tcPr>
          <w:p w14:paraId="20A289BB" w14:textId="77777777" w:rsidR="00C93FA8" w:rsidRPr="00C93FA8" w:rsidRDefault="00C93FA8" w:rsidP="00C93FA8">
            <w:r w:rsidRPr="00C93FA8">
              <w:t>Multiple Choice</w:t>
            </w:r>
          </w:p>
        </w:tc>
      </w:tr>
    </w:tbl>
    <w:p w14:paraId="195DF61F" w14:textId="44B7C6D9" w:rsidR="006B3BD6" w:rsidRPr="009B7042" w:rsidRDefault="006B3BD6" w:rsidP="009B2DD0"/>
    <w:p w14:paraId="59544687" w14:textId="77777777" w:rsidR="006B3BD6" w:rsidRPr="009B7042" w:rsidRDefault="006B3BD6" w:rsidP="009B2DD0"/>
    <w:sectPr w:rsidR="006B3BD6" w:rsidRPr="009B7042" w:rsidSect="00190CD6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66F2" w14:textId="77777777" w:rsidR="00155E41" w:rsidRDefault="00155E41" w:rsidP="004C712A">
      <w:r>
        <w:separator/>
      </w:r>
    </w:p>
  </w:endnote>
  <w:endnote w:type="continuationSeparator" w:id="0">
    <w:p w14:paraId="58D70DEE" w14:textId="77777777" w:rsidR="00155E41" w:rsidRDefault="00155E41" w:rsidP="004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6F03" w14:textId="09C964CC" w:rsidR="004C712A" w:rsidRDefault="004C712A" w:rsidP="00E03F0F">
    <w:pPr>
      <w:pStyle w:val="Footer"/>
      <w:ind w:right="-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CFA3" w14:textId="77777777" w:rsidR="00155E41" w:rsidRDefault="00155E41" w:rsidP="004C712A">
      <w:r>
        <w:separator/>
      </w:r>
    </w:p>
  </w:footnote>
  <w:footnote w:type="continuationSeparator" w:id="0">
    <w:p w14:paraId="07E55598" w14:textId="77777777" w:rsidR="00155E41" w:rsidRDefault="00155E41" w:rsidP="004C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2F5"/>
    <w:multiLevelType w:val="hybridMultilevel"/>
    <w:tmpl w:val="2F3C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14C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446"/>
    <w:multiLevelType w:val="hybridMultilevel"/>
    <w:tmpl w:val="D83E6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F6128"/>
    <w:multiLevelType w:val="hybridMultilevel"/>
    <w:tmpl w:val="75CEEA04"/>
    <w:lvl w:ilvl="0" w:tplc="E690A006">
      <w:start w:val="1"/>
      <w:numFmt w:val="upperLetter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519458AF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3414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36753"/>
    <w:multiLevelType w:val="hybridMultilevel"/>
    <w:tmpl w:val="2FB6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E4509"/>
    <w:multiLevelType w:val="hybridMultilevel"/>
    <w:tmpl w:val="7E18E52E"/>
    <w:lvl w:ilvl="0" w:tplc="24A4F588">
      <w:start w:val="1"/>
      <w:numFmt w:val="upperLetter"/>
      <w:lvlText w:val="%1."/>
      <w:lvlJc w:val="left"/>
      <w:pPr>
        <w:ind w:left="1156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730D1232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843DD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12CE3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81441">
    <w:abstractNumId w:val="0"/>
  </w:num>
  <w:num w:numId="2" w16cid:durableId="121580079">
    <w:abstractNumId w:val="6"/>
  </w:num>
  <w:num w:numId="3" w16cid:durableId="1138180437">
    <w:abstractNumId w:val="9"/>
  </w:num>
  <w:num w:numId="4" w16cid:durableId="833910575">
    <w:abstractNumId w:val="2"/>
  </w:num>
  <w:num w:numId="5" w16cid:durableId="1626886483">
    <w:abstractNumId w:val="8"/>
  </w:num>
  <w:num w:numId="6" w16cid:durableId="324014357">
    <w:abstractNumId w:val="1"/>
  </w:num>
  <w:num w:numId="7" w16cid:durableId="649209772">
    <w:abstractNumId w:val="10"/>
  </w:num>
  <w:num w:numId="8" w16cid:durableId="1801919744">
    <w:abstractNumId w:val="5"/>
  </w:num>
  <w:num w:numId="9" w16cid:durableId="1368481814">
    <w:abstractNumId w:val="4"/>
  </w:num>
  <w:num w:numId="10" w16cid:durableId="536358297">
    <w:abstractNumId w:val="7"/>
  </w:num>
  <w:num w:numId="11" w16cid:durableId="194084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B9"/>
    <w:rsid w:val="000144CB"/>
    <w:rsid w:val="00041DF5"/>
    <w:rsid w:val="000568AE"/>
    <w:rsid w:val="00093A77"/>
    <w:rsid w:val="000A0B13"/>
    <w:rsid w:val="000E3152"/>
    <w:rsid w:val="000E5589"/>
    <w:rsid w:val="0012422D"/>
    <w:rsid w:val="00134FE1"/>
    <w:rsid w:val="00142431"/>
    <w:rsid w:val="001430C1"/>
    <w:rsid w:val="00155E41"/>
    <w:rsid w:val="00190CD6"/>
    <w:rsid w:val="001938A1"/>
    <w:rsid w:val="001B4322"/>
    <w:rsid w:val="001E65EF"/>
    <w:rsid w:val="0021585A"/>
    <w:rsid w:val="002464DA"/>
    <w:rsid w:val="002768A8"/>
    <w:rsid w:val="00292BE2"/>
    <w:rsid w:val="002E7D91"/>
    <w:rsid w:val="00331F1A"/>
    <w:rsid w:val="00372BDB"/>
    <w:rsid w:val="003A32F3"/>
    <w:rsid w:val="003A6E3C"/>
    <w:rsid w:val="00417B72"/>
    <w:rsid w:val="00471185"/>
    <w:rsid w:val="00477FCB"/>
    <w:rsid w:val="00485271"/>
    <w:rsid w:val="004B5190"/>
    <w:rsid w:val="004B5F30"/>
    <w:rsid w:val="004C712A"/>
    <w:rsid w:val="004D02BD"/>
    <w:rsid w:val="004F7B02"/>
    <w:rsid w:val="0051088E"/>
    <w:rsid w:val="00520B3F"/>
    <w:rsid w:val="00574895"/>
    <w:rsid w:val="0059341A"/>
    <w:rsid w:val="005A0B0F"/>
    <w:rsid w:val="005A2833"/>
    <w:rsid w:val="005A3BEE"/>
    <w:rsid w:val="00612E65"/>
    <w:rsid w:val="0061314C"/>
    <w:rsid w:val="0061450A"/>
    <w:rsid w:val="00637D25"/>
    <w:rsid w:val="00656EA6"/>
    <w:rsid w:val="006B3BD6"/>
    <w:rsid w:val="006D728F"/>
    <w:rsid w:val="006E0EDB"/>
    <w:rsid w:val="00712720"/>
    <w:rsid w:val="0072117B"/>
    <w:rsid w:val="00752328"/>
    <w:rsid w:val="0075613E"/>
    <w:rsid w:val="007D460F"/>
    <w:rsid w:val="007D6661"/>
    <w:rsid w:val="008212E2"/>
    <w:rsid w:val="008C6C14"/>
    <w:rsid w:val="008F3A27"/>
    <w:rsid w:val="008F6FDE"/>
    <w:rsid w:val="0094519D"/>
    <w:rsid w:val="00946EA3"/>
    <w:rsid w:val="00952200"/>
    <w:rsid w:val="00956D01"/>
    <w:rsid w:val="00965E96"/>
    <w:rsid w:val="00990A1A"/>
    <w:rsid w:val="009A3830"/>
    <w:rsid w:val="009B2DD0"/>
    <w:rsid w:val="009B56D6"/>
    <w:rsid w:val="009B7042"/>
    <w:rsid w:val="00A57DE6"/>
    <w:rsid w:val="00AA4839"/>
    <w:rsid w:val="00AD62A9"/>
    <w:rsid w:val="00B01E8E"/>
    <w:rsid w:val="00B20579"/>
    <w:rsid w:val="00B7199F"/>
    <w:rsid w:val="00B74628"/>
    <w:rsid w:val="00B811CB"/>
    <w:rsid w:val="00B91B19"/>
    <w:rsid w:val="00BC4C87"/>
    <w:rsid w:val="00BD2BA4"/>
    <w:rsid w:val="00C10595"/>
    <w:rsid w:val="00C93FA8"/>
    <w:rsid w:val="00CC33E3"/>
    <w:rsid w:val="00CC37AB"/>
    <w:rsid w:val="00CD37D8"/>
    <w:rsid w:val="00CD3CB9"/>
    <w:rsid w:val="00CD4CE4"/>
    <w:rsid w:val="00D9729E"/>
    <w:rsid w:val="00E03F0F"/>
    <w:rsid w:val="00E441F1"/>
    <w:rsid w:val="00E71971"/>
    <w:rsid w:val="00EB13AF"/>
    <w:rsid w:val="00EF091E"/>
    <w:rsid w:val="00F136CE"/>
    <w:rsid w:val="00F62AA9"/>
    <w:rsid w:val="00F93371"/>
    <w:rsid w:val="00FB5DE6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2FDD"/>
  <w15:chartTrackingRefBased/>
  <w15:docId w15:val="{707A2FAA-D463-544C-AA60-BE5410F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D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B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1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712A"/>
  </w:style>
  <w:style w:type="paragraph" w:styleId="Footer">
    <w:name w:val="footer"/>
    <w:basedOn w:val="Normal"/>
    <w:link w:val="FooterChar"/>
    <w:uiPriority w:val="99"/>
    <w:unhideWhenUsed/>
    <w:rsid w:val="004C71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712A"/>
  </w:style>
  <w:style w:type="character" w:styleId="Hyperlink">
    <w:name w:val="Hyperlink"/>
    <w:basedOn w:val="DefaultParagraphFont"/>
    <w:uiPriority w:val="99"/>
    <w:unhideWhenUsed/>
    <w:rsid w:val="00BD2B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B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2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pkarampelas</dc:creator>
  <cp:keywords/>
  <dc:description/>
  <cp:lastModifiedBy>Laurian Gherman</cp:lastModifiedBy>
  <cp:revision>14</cp:revision>
  <cp:lastPrinted>2021-10-18T19:05:00Z</cp:lastPrinted>
  <dcterms:created xsi:type="dcterms:W3CDTF">2022-10-10T15:35:00Z</dcterms:created>
  <dcterms:modified xsi:type="dcterms:W3CDTF">2023-01-04T08:52:00Z</dcterms:modified>
</cp:coreProperties>
</file>